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color w:val="002060"/>
          <w:sz w:val="36"/>
          <w:szCs w:val="36"/>
        </w:rPr>
      </w:pPr>
      <w:r w:rsidDel="00000000" w:rsidR="00000000" w:rsidRPr="00000000">
        <w:rPr>
          <w:b w:val="1"/>
          <w:color w:val="002060"/>
          <w:sz w:val="36"/>
          <w:szCs w:val="36"/>
          <w:vertAlign w:val="baseline"/>
          <w:rtl w:val="0"/>
        </w:rPr>
        <w:t xml:space="preserve">CARTA RECLAMACIÓN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vertAlign w:val="baseline"/>
        </w:rPr>
      </w:pPr>
      <w:r w:rsidDel="00000000" w:rsidR="00000000" w:rsidRPr="00000000">
        <w:rPr>
          <w:b w:val="1"/>
          <w:color w:val="002060"/>
          <w:sz w:val="36"/>
          <w:szCs w:val="36"/>
          <w:vertAlign w:val="baseline"/>
          <w:rtl w:val="0"/>
        </w:rPr>
        <w:t xml:space="preserve">COMPRA PROTEGIDA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539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539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539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 importante que para el pronto pago de su reclamación, llene este formato y anexe la documentación completa que se le solicita </w:t>
      </w:r>
      <w:r w:rsidDel="00000000" w:rsidR="00000000" w:rsidRPr="00000000">
        <w:rPr>
          <w:rtl w:val="0"/>
        </w:rPr>
        <w:t xml:space="preserve">más</w:t>
      </w:r>
      <w:r w:rsidDel="00000000" w:rsidR="00000000" w:rsidRPr="00000000">
        <w:rPr>
          <w:vertAlign w:val="baseline"/>
          <w:rtl w:val="0"/>
        </w:rPr>
        <w:t xml:space="preserve"> adelante. </w:t>
      </w:r>
    </w:p>
    <w:p w:rsidR="00000000" w:rsidDel="00000000" w:rsidP="00000000" w:rsidRDefault="00000000" w:rsidRPr="00000000" w14:paraId="00000006">
      <w:pPr>
        <w:tabs>
          <w:tab w:val="left" w:leader="none" w:pos="420"/>
        </w:tabs>
        <w:ind w:hanging="539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6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2"/>
        <w:gridCol w:w="2551"/>
        <w:gridCol w:w="2268"/>
        <w:gridCol w:w="2335"/>
        <w:tblGridChange w:id="0">
          <w:tblGrid>
            <w:gridCol w:w="3092"/>
            <w:gridCol w:w="2551"/>
            <w:gridCol w:w="2268"/>
            <w:gridCol w:w="2335"/>
          </w:tblGrid>
        </w:tblGridChange>
      </w:tblGrid>
      <w:tr>
        <w:trPr>
          <w:cantSplit w:val="1"/>
          <w:trHeight w:val="5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ind w:hanging="539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Carta Reclamación</w:t>
            </w:r>
          </w:p>
          <w:p w:rsidR="00000000" w:rsidDel="00000000" w:rsidP="00000000" w:rsidRDefault="00000000" w:rsidRPr="00000000" w14:paraId="00000008">
            <w:pPr>
              <w:ind w:hanging="539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Compra Protegida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9">
            <w:pPr>
              <w:ind w:left="-102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Siniestro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A">
            <w:pPr>
              <w:ind w:hanging="539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Póliza y certificado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B">
            <w:pPr>
              <w:ind w:lef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Fecha De Elaboración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ind w:left="0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ind w:left="0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ind w:left="0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0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ind w:hanging="539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6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72"/>
        <w:gridCol w:w="3296"/>
        <w:gridCol w:w="3298"/>
        <w:tblGridChange w:id="0">
          <w:tblGrid>
            <w:gridCol w:w="3772"/>
            <w:gridCol w:w="3296"/>
            <w:gridCol w:w="3298"/>
          </w:tblGrid>
        </w:tblGridChange>
      </w:tblGrid>
      <w:tr>
        <w:trPr>
          <w:cantSplit w:val="1"/>
          <w:trHeight w:val="291" w:hRule="atLeast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12">
            <w:pPr>
              <w:ind w:hanging="539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del Asegurado</w:t>
            </w:r>
          </w:p>
        </w:tc>
      </w:tr>
      <w:tr>
        <w:trPr>
          <w:cantSplit w:val="1"/>
          <w:trHeight w:val="563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ind w:left="0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hanging="539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1" w:hRule="atLeast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19">
            <w:pPr>
              <w:ind w:hanging="539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Domicilio del Asegurado</w:t>
            </w:r>
          </w:p>
        </w:tc>
      </w:tr>
      <w:tr>
        <w:trPr>
          <w:cantSplit w:val="1"/>
          <w:trHeight w:val="582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ind w:hanging="539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20">
            <w:pPr>
              <w:ind w:hanging="539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DATOS DEL SINIESTRO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right w:color="000000" w:space="0" w:sz="0" w:val="nil"/>
            </w:tcBorders>
            <w:shd w:fill="d9d9d9" w:val="clear"/>
            <w:vAlign w:val="top"/>
          </w:tcPr>
          <w:p w:rsidR="00000000" w:rsidDel="00000000" w:rsidP="00000000" w:rsidRDefault="00000000" w:rsidRPr="00000000" w14:paraId="00000023">
            <w:pPr>
              <w:ind w:hanging="539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Fecha del Siniestro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vAlign w:val="top"/>
          </w:tcPr>
          <w:p w:rsidR="00000000" w:rsidDel="00000000" w:rsidP="00000000" w:rsidRDefault="00000000" w:rsidRPr="00000000" w14:paraId="00000024">
            <w:pPr>
              <w:ind w:hanging="539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Hora del Siniestro</w:t>
            </w:r>
          </w:p>
        </w:tc>
        <w:tc>
          <w:tcPr>
            <w:tcBorders>
              <w:left w:color="000000" w:space="0" w:sz="0" w:val="nil"/>
            </w:tcBorders>
            <w:shd w:fill="d9d9d9" w:val="clear"/>
            <w:vAlign w:val="top"/>
          </w:tcPr>
          <w:p w:rsidR="00000000" w:rsidDel="00000000" w:rsidP="00000000" w:rsidRDefault="00000000" w:rsidRPr="00000000" w14:paraId="00000025">
            <w:pPr>
              <w:ind w:hanging="539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Estimado de la Pérdida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ind w:hanging="539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ind w:hanging="539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ind w:hanging="539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hanging="539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1" w:hRule="atLeast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2A">
            <w:pPr>
              <w:ind w:hanging="539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Dirección del Siniestro</w:t>
            </w:r>
          </w:p>
        </w:tc>
      </w:tr>
      <w:tr>
        <w:trPr>
          <w:cantSplit w:val="1"/>
          <w:trHeight w:val="544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ind w:left="0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hanging="539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1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1">
            <w:pPr>
              <w:ind w:hanging="539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34">
            <w:pPr>
              <w:ind w:hanging="539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DESCRIPCIÓN DEL SINIESTRO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37">
            <w:pPr>
              <w:ind w:lef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Describa brevemente y de forma precisa la forma en la cual se originó el siniestro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A">
            <w:pPr>
              <w:ind w:left="11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11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E">
            <w:p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5">
            <w:p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9">
            <w:p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D">
            <w:p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1">
            <w:p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5840" w:w="12240" w:orient="portrait"/>
      <w:pgMar w:bottom="1418" w:top="1418" w:left="1701" w:right="902" w:header="709" w:footer="709"/>
      <w:pgNumType w:start="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539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539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398.0" w:type="dxa"/>
      <w:jc w:val="center"/>
      <w:tblLayout w:type="fixed"/>
      <w:tblLook w:val="0000"/>
    </w:tblPr>
    <w:tblGrid>
      <w:gridCol w:w="2844"/>
      <w:gridCol w:w="6554"/>
      <w:tblGridChange w:id="0">
        <w:tblGrid>
          <w:gridCol w:w="2844"/>
          <w:gridCol w:w="6554"/>
        </w:tblGrid>
      </w:tblGridChange>
    </w:tblGrid>
    <w:tr>
      <w:trPr>
        <w:cantSplit w:val="0"/>
        <w:trHeight w:val="840" w:hRule="atLeast"/>
        <w:tblHeader w:val="0"/>
      </w:trPr>
      <w:tc>
        <w:tcPr>
          <w:tcBorders>
            <w:bottom w:color="00337f" w:space="0" w:sz="24" w:val="single"/>
          </w:tcBorders>
          <w:vAlign w:val="center"/>
        </w:tcPr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6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664970" cy="525145"/>
                <wp:effectExtent b="0" l="0" r="0" t="0"/>
                <wp:docPr id="102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970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337f" w:space="0" w:sz="24" w:val="single"/>
          </w:tcBorders>
          <w:vAlign w:val="center"/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left" w:leader="none" w:pos="1216"/>
            </w:tabs>
            <w:spacing w:after="0" w:before="0" w:line="240" w:lineRule="auto"/>
            <w:ind w:left="6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left" w:leader="none" w:pos="1216"/>
            </w:tabs>
            <w:spacing w:after="0" w:before="0" w:line="240" w:lineRule="auto"/>
            <w:ind w:left="6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left" w:leader="none" w:pos="1216"/>
            </w:tabs>
            <w:spacing w:after="0" w:before="0" w:line="240" w:lineRule="auto"/>
            <w:ind w:left="6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337f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337f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Av. Cerro de las Torres 395, Col. Campestre Chrurubusco</w:t>
          </w:r>
        </w:p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left" w:leader="none" w:pos="1216"/>
            </w:tabs>
            <w:spacing w:after="0" w:before="0" w:line="240" w:lineRule="auto"/>
            <w:ind w:left="6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337f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337f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C.P. 04200, México D.F. Tel. 5227 3999. wwww.gnp.com.mx</w:t>
          </w:r>
        </w:p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left" w:leader="none" w:pos="1216"/>
            </w:tabs>
            <w:spacing w:after="0" w:before="0" w:line="240" w:lineRule="auto"/>
            <w:ind w:left="6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337f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left" w:leader="none" w:pos="1216"/>
            </w:tabs>
            <w:spacing w:after="0" w:before="0" w:line="240" w:lineRule="auto"/>
            <w:ind w:left="6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539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-MX"/>
      </w:rPr>
    </w:rPrDefault>
    <w:pPrDefault>
      <w:pPr>
        <w:ind w:left="-53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ind w:left="-539" w:hanging="431.99999999999994"/>
      <w:jc w:val="both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ind w:left="-539" w:hanging="576"/>
      <w:jc w:val="both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360"/>
      </w:tabs>
      <w:ind w:left="-539" w:hanging="720"/>
      <w:jc w:val="both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ind w:left="-539" w:hanging="864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ind w:left="-539" w:hanging="1007.9999999999998"/>
      <w:jc w:val="both"/>
    </w:pPr>
    <w:rPr>
      <w:rFonts w:ascii="Arial" w:cs="Arial" w:eastAsia="Arial" w:hAnsi="Arial"/>
      <w:b w:val="1"/>
      <w:color w:val="000000"/>
      <w:sz w:val="28"/>
      <w:szCs w:val="28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-539" w:hanging="1152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numPr>
        <w:ilvl w:val="6"/>
        <w:numId w:val="3"/>
      </w:numPr>
      <w:suppressAutoHyphens w:val="1"/>
      <w:spacing w:after="60" w:before="240" w:line="1" w:lineRule="atLeast"/>
      <w:ind w:left="-539" w:leftChars="-1" w:rightChars="0" w:firstLineChars="-1"/>
      <w:jc w:val="center"/>
      <w:textDirection w:val="btLr"/>
      <w:textAlignment w:val="top"/>
      <w:outlineLvl w:val="6"/>
    </w:pPr>
    <w:rPr>
      <w:rFonts w:ascii="Arial" w:cs="Arial" w:hAnsi="Arial"/>
      <w:w w:val="100"/>
      <w:position w:val="-1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numPr>
        <w:ilvl w:val="7"/>
        <w:numId w:val="3"/>
      </w:numPr>
      <w:suppressAutoHyphens w:val="1"/>
      <w:spacing w:after="60" w:before="240" w:line="1" w:lineRule="atLeast"/>
      <w:ind w:left="-539" w:leftChars="-1" w:rightChars="0" w:firstLineChars="-1"/>
      <w:jc w:val="center"/>
      <w:textDirection w:val="btLr"/>
      <w:textAlignment w:val="top"/>
      <w:outlineLvl w:val="7"/>
    </w:pPr>
    <w:rPr>
      <w:rFonts w:ascii="Arial" w:cs="Arial" w:hAnsi="Arial"/>
      <w:i w:val="1"/>
      <w:iCs w:val="1"/>
      <w:w w:val="100"/>
      <w:position w:val="-1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numPr>
        <w:ilvl w:val="8"/>
        <w:numId w:val="3"/>
      </w:numPr>
      <w:suppressAutoHyphens w:val="1"/>
      <w:spacing w:after="60" w:before="240" w:line="1" w:lineRule="atLeast"/>
      <w:ind w:left="-539" w:leftChars="-1" w:rightChars="0" w:firstLineChars="-1"/>
      <w:jc w:val="center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="-539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Cs w:val="24"/>
      <w:effect w:val="none"/>
      <w:vertAlign w:val="baseline"/>
      <w:cs w:val="0"/>
      <w:em w:val="none"/>
      <w:lang w:bidi="ar-SA" w:eastAsia="es-ES" w:val="es-MX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="-539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Cs w:val="24"/>
      <w:effect w:val="none"/>
      <w:vertAlign w:val="baseline"/>
      <w:cs w:val="0"/>
      <w:em w:val="none"/>
      <w:lang w:bidi="ar-SA" w:eastAsia="es-ES" w:val="es-MX"/>
    </w:rPr>
  </w:style>
  <w:style w:type="paragraph" w:styleId="Body">
    <w:name w:val="Body"/>
    <w:basedOn w:val="Normal"/>
    <w:next w:val="Body"/>
    <w:autoRedefine w:val="0"/>
    <w:hidden w:val="0"/>
    <w:qFormat w:val="0"/>
    <w:pPr>
      <w:suppressAutoHyphens w:val="1"/>
      <w:spacing w:line="1" w:lineRule="atLeast"/>
      <w:ind w:left="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after="20" w:before="20" w:line="1" w:lineRule="atLeast"/>
      <w:ind w:left="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14"/>
      <w:effect w:val="none"/>
      <w:vertAlign w:val="baseline"/>
      <w:cs w:val="0"/>
      <w:em w:val="none"/>
      <w:lang w:bidi="ar-SA" w:eastAsia="en-US" w:val="en-GB"/>
    </w:rPr>
  </w:style>
  <w:style w:type="paragraph" w:styleId="CellBody">
    <w:name w:val="CellBody"/>
    <w:basedOn w:val="Body"/>
    <w:next w:val="CellBody"/>
    <w:autoRedefine w:val="0"/>
    <w:hidden w:val="0"/>
    <w:qFormat w:val="0"/>
    <w:pPr>
      <w:suppressAutoHyphens w:val="1"/>
      <w:spacing w:after="60" w:before="60" w:line="1" w:lineRule="atLeast"/>
      <w:ind w:left="113" w:right="113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Cs w:val="1"/>
      <w:color w:val="000000"/>
      <w:w w:val="100"/>
      <w:position w:val="-1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eacep1">
    <w:name w:val="eacep1"/>
    <w:next w:val="eacep1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="-539"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w w:val="100"/>
      <w:position w:val="-1"/>
      <w:szCs w:val="24"/>
      <w:effect w:val="none"/>
      <w:vertAlign w:val="baseline"/>
      <w:cs w:val="0"/>
      <w:em w:val="none"/>
      <w:lang w:bidi="ar-SA" w:eastAsia="es-ES" w:val="es-MX"/>
    </w:rPr>
  </w:style>
  <w:style w:type="paragraph" w:styleId="Heading2">
    <w:name w:val="Heading2"/>
    <w:basedOn w:val="Normal"/>
    <w:next w:val="Body"/>
    <w:autoRedefine w:val="0"/>
    <w:hidden w:val="0"/>
    <w:qFormat w:val="0"/>
    <w:pPr>
      <w:keepNext w:val="1"/>
      <w:numPr>
        <w:ilvl w:val="1"/>
        <w:numId w:val="2"/>
      </w:numPr>
      <w:suppressAutoHyphens w:val="1"/>
      <w:spacing w:after="360" w:before="240" w:line="1" w:lineRule="atLeast"/>
      <w:ind w:left="-539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color w:val="000000"/>
      <w:w w:val="100"/>
      <w:position w:val="-1"/>
      <w:sz w:val="32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Bulleted">
    <w:name w:val="Bulleted"/>
    <w:basedOn w:val="Normal"/>
    <w:next w:val="Bulleted"/>
    <w:autoRedefine w:val="0"/>
    <w:hidden w:val="0"/>
    <w:qFormat w:val="0"/>
    <w:pPr>
      <w:numPr>
        <w:ilvl w:val="0"/>
        <w:numId w:val="1"/>
      </w:numPr>
      <w:suppressAutoHyphens w:val="1"/>
      <w:spacing w:after="100" w:before="60" w:line="1" w:lineRule="atLeast"/>
      <w:ind w:left="-539" w:right="567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noProof w:val="1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paragraph" w:styleId="CellHeading">
    <w:name w:val="CellHeading"/>
    <w:basedOn w:val="Normal"/>
    <w:next w:val="CellHeading"/>
    <w:autoRedefine w:val="0"/>
    <w:hidden w:val="0"/>
    <w:qFormat w:val="0"/>
    <w:pPr>
      <w:suppressAutoHyphens w:val="1"/>
      <w:spacing w:after="20" w:before="20" w:line="1" w:lineRule="atLeast"/>
      <w:ind w:left="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color w:val="000000"/>
      <w:w w:val="100"/>
      <w:position w:val="-1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TOC1">
    <w:name w:val="TOC 1"/>
    <w:basedOn w:val="Normal"/>
    <w:next w:val="Normal"/>
    <w:autoRedefine w:val="0"/>
    <w:hidden w:val="0"/>
    <w:qFormat w:val="0"/>
    <w:pPr>
      <w:tabs>
        <w:tab w:val="left" w:leader="none" w:pos="400"/>
        <w:tab w:val="left" w:leader="none" w:pos="720"/>
        <w:tab w:val="right" w:leader="dot" w:pos="9720"/>
      </w:tabs>
      <w:suppressAutoHyphens w:val="1"/>
      <w:spacing w:after="20" w:before="360" w:line="1" w:lineRule="atLeast"/>
      <w:ind w:left="0" w:right="97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caps w:val="1"/>
      <w:noProof w:val="1"/>
      <w:w w:val="100"/>
      <w:position w:val="-1"/>
      <w:sz w:val="22"/>
      <w:szCs w:val="36"/>
      <w:effect w:val="none"/>
      <w:vertAlign w:val="baseline"/>
      <w:cs w:val="0"/>
      <w:em w:val="none"/>
      <w:lang w:bidi="ar-SA" w:eastAsia="und" w:val="und"/>
    </w:rPr>
  </w:style>
  <w:style w:type="paragraph" w:styleId="TOC2">
    <w:name w:val="TOC 2"/>
    <w:basedOn w:val="Normal"/>
    <w:next w:val="Normal"/>
    <w:autoRedefine w:val="0"/>
    <w:hidden w:val="0"/>
    <w:qFormat w:val="0"/>
    <w:pPr>
      <w:suppressAutoHyphens w:val="1"/>
      <w:spacing w:after="20" w:before="20" w:line="1" w:lineRule="atLeast"/>
      <w:ind w:left="101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noProof w:val="1"/>
      <w:w w:val="100"/>
      <w:position w:val="-1"/>
      <w:szCs w:val="20"/>
      <w:effect w:val="none"/>
      <w:vertAlign w:val="baseline"/>
      <w:cs w:val="0"/>
      <w:em w:val="none"/>
      <w:lang w:bidi="ar-SA" w:eastAsia="und" w:val="und"/>
    </w:rPr>
  </w:style>
  <w:style w:type="paragraph" w:styleId="TOC3">
    <w:name w:val="TOC 3"/>
    <w:basedOn w:val="Normal"/>
    <w:next w:val="Normal"/>
    <w:autoRedefine w:val="0"/>
    <w:hidden w:val="0"/>
    <w:qFormat w:val="0"/>
    <w:pPr>
      <w:tabs>
        <w:tab w:val="right" w:leader="dot" w:pos="9627"/>
      </w:tabs>
      <w:suppressAutoHyphens w:val="1"/>
      <w:spacing w:after="20" w:before="20" w:line="1" w:lineRule="atLeast"/>
      <w:ind w:left="20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noProof w:val="1"/>
      <w:w w:val="100"/>
      <w:position w:val="-1"/>
      <w:szCs w:val="20"/>
      <w:effect w:val="none"/>
      <w:vertAlign w:val="baseline"/>
      <w:cs w:val="0"/>
      <w:em w:val="none"/>
      <w:lang w:bidi="ar-SA" w:eastAsia="und" w:val="und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itulo5">
    <w:name w:val="Titulo 5"/>
    <w:basedOn w:val="Header"/>
    <w:next w:val="Titulo5"/>
    <w:autoRedefine w:val="0"/>
    <w:hidden w:val="0"/>
    <w:qFormat w:val="0"/>
    <w:pPr>
      <w:tabs>
        <w:tab w:val="clear" w:pos="4419"/>
        <w:tab w:val="clear" w:pos="8838"/>
      </w:tabs>
      <w:suppressAutoHyphens w:val="1"/>
      <w:spacing w:line="1" w:lineRule="atLeast"/>
      <w:ind w:left="-540"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Cs w:val="24"/>
      <w:effect w:val="none"/>
      <w:vertAlign w:val="baseline"/>
      <w:cs w:val="0"/>
      <w:em w:val="none"/>
      <w:lang w:bidi="ar-SA" w:eastAsia="es-ES" w:val="es-MX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="-539" w:leftChars="-1" w:rightChars="0" w:firstLineChars="-1"/>
      <w:jc w:val="both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MX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jc w:val="left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9hVtOJWCbYCMSdNAbykkbqO2bQ==">CgMxLjA4AHIhMURNQ3o2SzdqN1hNbC1rc1dyeVhUeXRjNVluVjEyWDg2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2021-12-21T22:30:00Z</dcterms:created>
  <dc:creator>Alejandro Díaz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str>true</vt:lpstr>
  </property>
  <property fmtid="{D5CDD505-2E9C-101B-9397-08002B2CF9AE}" pid="3" name="MSIP_Label_9a7ed875-cb67-40d7-9ea6-a804b08b1148_SetDate">
    <vt:lpstr>2021-12-21T22:30:10Z</vt:lpstr>
  </property>
  <property fmtid="{D5CDD505-2E9C-101B-9397-08002B2CF9AE}" pid="4" name="MSIP_Label_9a7ed875-cb67-40d7-9ea6-a804b08b1148_Method">
    <vt:lpstr>Privileged</vt:lpstr>
  </property>
  <property fmtid="{D5CDD505-2E9C-101B-9397-08002B2CF9AE}" pid="5" name="MSIP_Label_9a7ed875-cb67-40d7-9ea6-a804b08b1148_Name">
    <vt:lpstr>9a7ed875-cb67-40d7-9ea6-a804b08b1148</vt:lpstr>
  </property>
  <property fmtid="{D5CDD505-2E9C-101B-9397-08002B2CF9AE}" pid="6" name="MSIP_Label_9a7ed875-cb67-40d7-9ea6-a804b08b1148_SiteId">
    <vt:lpstr>473672ba-cd07-4371-a2ae-788b4c61840e</vt:lpstr>
  </property>
  <property fmtid="{D5CDD505-2E9C-101B-9397-08002B2CF9AE}" pid="7" name="MSIP_Label_9a7ed875-cb67-40d7-9ea6-a804b08b1148_ActionId">
    <vt:lpstr>be90c1c0-c1cf-437b-ab24-33946f370dc1</vt:lpstr>
  </property>
  <property fmtid="{D5CDD505-2E9C-101B-9397-08002B2CF9AE}" pid="8" name="MSIP_Label_9a7ed875-cb67-40d7-9ea6-a804b08b1148_ContentBits">
    <vt:lpstr>0</vt:lpstr>
  </property>
</Properties>
</file>